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339" w:rsidRPr="001A4C18" w:rsidRDefault="000E2339" w:rsidP="001A4C18">
      <w:pPr>
        <w:pStyle w:val="Default"/>
        <w:spacing w:line="360" w:lineRule="auto"/>
        <w:jc w:val="center"/>
      </w:pPr>
      <w:r w:rsidRPr="001A4C18">
        <w:rPr>
          <w:b/>
          <w:bCs/>
        </w:rPr>
        <w:t>T.C.</w:t>
      </w:r>
    </w:p>
    <w:p w:rsidR="000E2339" w:rsidRPr="001A4C18" w:rsidRDefault="000E2339" w:rsidP="001A4C18">
      <w:pPr>
        <w:pStyle w:val="Default"/>
        <w:spacing w:line="360" w:lineRule="auto"/>
        <w:jc w:val="center"/>
      </w:pPr>
      <w:r w:rsidRPr="001A4C18">
        <w:rPr>
          <w:b/>
          <w:bCs/>
        </w:rPr>
        <w:t>GİRESUN ÜNİVERSİTESİ</w:t>
      </w:r>
    </w:p>
    <w:p w:rsidR="000E2339" w:rsidRPr="001A4C18" w:rsidRDefault="000E2339" w:rsidP="001A4C18">
      <w:pPr>
        <w:pStyle w:val="Default"/>
        <w:spacing w:line="360" w:lineRule="auto"/>
        <w:jc w:val="center"/>
      </w:pPr>
      <w:r w:rsidRPr="001A4C18">
        <w:rPr>
          <w:b/>
          <w:bCs/>
        </w:rPr>
        <w:t>SAĞLIK BİLİMLERİ FAKÜLTESİ</w:t>
      </w:r>
    </w:p>
    <w:p w:rsidR="00F61001" w:rsidRPr="001A4C18" w:rsidRDefault="000E2339" w:rsidP="001A4C18">
      <w:pPr>
        <w:spacing w:line="360" w:lineRule="auto"/>
        <w:jc w:val="center"/>
        <w:rPr>
          <w:rFonts w:ascii="Times New Roman" w:hAnsi="Times New Roman" w:cs="Times New Roman"/>
          <w:b/>
          <w:bCs/>
          <w:sz w:val="24"/>
          <w:szCs w:val="24"/>
        </w:rPr>
      </w:pPr>
      <w:r w:rsidRPr="001A4C18">
        <w:rPr>
          <w:rFonts w:ascii="Times New Roman" w:hAnsi="Times New Roman" w:cs="Times New Roman"/>
          <w:b/>
          <w:bCs/>
          <w:sz w:val="24"/>
          <w:szCs w:val="24"/>
        </w:rPr>
        <w:t>AKADEMİK DANIŞMANLIK USUL VE ESASLARI</w:t>
      </w:r>
    </w:p>
    <w:p w:rsidR="001E4875" w:rsidRPr="001A4C18" w:rsidRDefault="001E4875" w:rsidP="001A4C18">
      <w:pPr>
        <w:pStyle w:val="Default"/>
        <w:spacing w:line="360" w:lineRule="auto"/>
        <w:jc w:val="both"/>
      </w:pPr>
    </w:p>
    <w:p w:rsidR="001E4875" w:rsidRPr="001A4C18" w:rsidRDefault="001E4875" w:rsidP="001A4C18">
      <w:pPr>
        <w:pStyle w:val="Default"/>
        <w:spacing w:line="360" w:lineRule="auto"/>
        <w:jc w:val="center"/>
      </w:pPr>
      <w:r w:rsidRPr="001A4C18">
        <w:rPr>
          <w:b/>
          <w:bCs/>
        </w:rPr>
        <w:t>BİRİNCİ BÖLÜM</w:t>
      </w:r>
    </w:p>
    <w:p w:rsidR="001E4875" w:rsidRPr="0031229A" w:rsidRDefault="001E4875" w:rsidP="0031229A">
      <w:pPr>
        <w:spacing w:line="360" w:lineRule="auto"/>
        <w:jc w:val="center"/>
        <w:rPr>
          <w:rFonts w:ascii="Times New Roman" w:hAnsi="Times New Roman" w:cs="Times New Roman"/>
          <w:b/>
          <w:bCs/>
          <w:sz w:val="24"/>
          <w:szCs w:val="24"/>
        </w:rPr>
      </w:pPr>
      <w:r w:rsidRPr="001A4C18">
        <w:rPr>
          <w:rFonts w:ascii="Times New Roman" w:hAnsi="Times New Roman" w:cs="Times New Roman"/>
          <w:b/>
          <w:bCs/>
          <w:sz w:val="24"/>
          <w:szCs w:val="24"/>
        </w:rPr>
        <w:t>Amaç ve Kapsam, Dayanak ve Tanımlar</w:t>
      </w:r>
    </w:p>
    <w:p w:rsidR="001E4875" w:rsidRPr="001A4C18" w:rsidRDefault="001E4875" w:rsidP="001A4C18">
      <w:pPr>
        <w:pStyle w:val="Default"/>
        <w:spacing w:line="360" w:lineRule="auto"/>
        <w:jc w:val="both"/>
      </w:pPr>
      <w:r w:rsidRPr="001A4C18">
        <w:rPr>
          <w:b/>
          <w:bCs/>
        </w:rPr>
        <w:t xml:space="preserve">Amaç </w:t>
      </w:r>
    </w:p>
    <w:p w:rsidR="001E4875" w:rsidRDefault="001E4875" w:rsidP="001A4C18">
      <w:pPr>
        <w:pStyle w:val="Default"/>
        <w:spacing w:line="360" w:lineRule="auto"/>
        <w:jc w:val="both"/>
      </w:pPr>
      <w:r w:rsidRPr="001A4C18">
        <w:rPr>
          <w:b/>
          <w:bCs/>
        </w:rPr>
        <w:t xml:space="preserve">Madde 1 — </w:t>
      </w:r>
      <w:r w:rsidRPr="001A4C18">
        <w:t>Bu usul ve esaslar, Giresun Üniversitesi Sağlık Bilimleri Fakültesi’nde öğrenim görmekte olan öğrencilere eğitimleri boyunca akademik rehberlik etmek üzere danışman atanması ve öğrenci danışmanlığına ilişkin usul ve esasları düzenler</w:t>
      </w:r>
    </w:p>
    <w:p w:rsidR="008A4A6B" w:rsidRPr="001A4C18" w:rsidRDefault="008A4A6B" w:rsidP="008A4A6B">
      <w:pPr>
        <w:pStyle w:val="Default"/>
        <w:spacing w:line="360" w:lineRule="auto"/>
        <w:jc w:val="both"/>
      </w:pPr>
      <w:r w:rsidRPr="001A4C18">
        <w:rPr>
          <w:b/>
          <w:bCs/>
        </w:rPr>
        <w:t xml:space="preserve">Dayanak </w:t>
      </w:r>
    </w:p>
    <w:p w:rsidR="008A4A6B" w:rsidRPr="00062ADE" w:rsidRDefault="008A4A6B" w:rsidP="008A4A6B">
      <w:pPr>
        <w:pStyle w:val="Default"/>
        <w:spacing w:line="360" w:lineRule="auto"/>
        <w:jc w:val="both"/>
        <w:rPr>
          <w:b/>
          <w:bCs/>
        </w:rPr>
      </w:pPr>
      <w:r w:rsidRPr="001A4C18">
        <w:rPr>
          <w:b/>
          <w:bCs/>
        </w:rPr>
        <w:t xml:space="preserve">Madde 3 </w:t>
      </w:r>
      <w:r>
        <w:rPr>
          <w:b/>
          <w:bCs/>
        </w:rPr>
        <w:t>–</w:t>
      </w:r>
      <w:r w:rsidRPr="001A4C18">
        <w:t xml:space="preserve"> Bu Yönerge, 2547 sayılı Yükseköğretim Kanunu’nun 22 </w:t>
      </w:r>
      <w:proofErr w:type="spellStart"/>
      <w:r w:rsidRPr="001A4C18">
        <w:t>nci</w:t>
      </w:r>
      <w:proofErr w:type="spellEnd"/>
      <w:r w:rsidRPr="001A4C18">
        <w:t xml:space="preserve"> maddesinin (c) </w:t>
      </w:r>
      <w:proofErr w:type="spellStart"/>
      <w:r w:rsidRPr="001A4C18">
        <w:t>fikrası</w:t>
      </w:r>
      <w:proofErr w:type="spellEnd"/>
      <w:r w:rsidRPr="001A4C18">
        <w:t xml:space="preserve"> ile Giresun Üniversitesi Ön Lisans ve Lisans Eğitim-Öğretim ve Sınav Yönetmeliği'nin 16 </w:t>
      </w:r>
      <w:proofErr w:type="spellStart"/>
      <w:r w:rsidRPr="001A4C18">
        <w:t>ncı</w:t>
      </w:r>
      <w:proofErr w:type="spellEnd"/>
      <w:r w:rsidRPr="001A4C18">
        <w:t xml:space="preserve"> maddesine dayanılarak hazırlanmıştır. </w:t>
      </w:r>
    </w:p>
    <w:p w:rsidR="008A4A6B" w:rsidRPr="00062ADE" w:rsidRDefault="008A4A6B" w:rsidP="001A4C18">
      <w:pPr>
        <w:pStyle w:val="Default"/>
        <w:spacing w:line="360" w:lineRule="auto"/>
        <w:jc w:val="both"/>
        <w:rPr>
          <w:b/>
          <w:bCs/>
        </w:rPr>
      </w:pPr>
    </w:p>
    <w:p w:rsidR="001E4875" w:rsidRPr="001A4C18" w:rsidRDefault="001E4875" w:rsidP="001A4C18">
      <w:pPr>
        <w:pStyle w:val="Default"/>
        <w:spacing w:line="360" w:lineRule="auto"/>
        <w:jc w:val="both"/>
      </w:pPr>
      <w:r w:rsidRPr="001A4C18">
        <w:rPr>
          <w:b/>
          <w:bCs/>
        </w:rPr>
        <w:t xml:space="preserve">Kapsam </w:t>
      </w:r>
    </w:p>
    <w:p w:rsidR="001E4875" w:rsidRPr="00062ADE" w:rsidRDefault="001E4875" w:rsidP="001A4C18">
      <w:pPr>
        <w:pStyle w:val="Default"/>
        <w:spacing w:line="360" w:lineRule="auto"/>
        <w:jc w:val="both"/>
        <w:rPr>
          <w:b/>
          <w:bCs/>
        </w:rPr>
      </w:pPr>
      <w:r w:rsidRPr="001A4C18">
        <w:rPr>
          <w:b/>
          <w:bCs/>
        </w:rPr>
        <w:t xml:space="preserve">Madde 2 — </w:t>
      </w:r>
      <w:r w:rsidRPr="001A4C18">
        <w:t xml:space="preserve">Bu usul ve esaslar, Giresun Üniversitesi Sağlık Bilimleri Fakültesi öğrencilerine verilecek her türlü akademik danışmanlık hizmetlerini ve bu hizmetlerin uygulama esaslarının tamamını kapsar. </w:t>
      </w:r>
    </w:p>
    <w:p w:rsidR="001E4875" w:rsidRPr="001A4C18" w:rsidRDefault="001E4875" w:rsidP="001A4C18">
      <w:pPr>
        <w:pStyle w:val="Default"/>
        <w:spacing w:line="360" w:lineRule="auto"/>
        <w:jc w:val="both"/>
      </w:pPr>
      <w:r w:rsidRPr="001A4C18">
        <w:rPr>
          <w:b/>
          <w:bCs/>
        </w:rPr>
        <w:t xml:space="preserve">Tanımlar </w:t>
      </w:r>
    </w:p>
    <w:p w:rsidR="001E4875" w:rsidRDefault="001E4875" w:rsidP="001A4C18">
      <w:pPr>
        <w:pStyle w:val="Default"/>
        <w:spacing w:line="360" w:lineRule="auto"/>
        <w:jc w:val="both"/>
      </w:pPr>
      <w:r w:rsidRPr="001A4C18">
        <w:rPr>
          <w:b/>
          <w:bCs/>
        </w:rPr>
        <w:t xml:space="preserve">Madde </w:t>
      </w:r>
      <w:r w:rsidR="001B51FB" w:rsidRPr="001A4C18">
        <w:rPr>
          <w:b/>
          <w:bCs/>
        </w:rPr>
        <w:t>4</w:t>
      </w:r>
      <w:r w:rsidRPr="001A4C18">
        <w:rPr>
          <w:b/>
          <w:bCs/>
        </w:rPr>
        <w:t xml:space="preserve"> — </w:t>
      </w:r>
      <w:r w:rsidRPr="001A4C18">
        <w:t xml:space="preserve">Bu usul ve esaslarda geçen tanımlar: </w:t>
      </w:r>
    </w:p>
    <w:p w:rsidR="008A4A6B" w:rsidRDefault="008A4A6B" w:rsidP="008A4A6B">
      <w:pPr>
        <w:pStyle w:val="Default"/>
        <w:spacing w:line="360" w:lineRule="auto"/>
        <w:jc w:val="both"/>
      </w:pPr>
      <w:r>
        <w:t>a</w:t>
      </w:r>
      <w:r w:rsidRPr="001A4C18">
        <w:t xml:space="preserve">) Üniversite: Giresun Üniversitesini, </w:t>
      </w:r>
    </w:p>
    <w:p w:rsidR="008A4A6B" w:rsidRPr="001A4C18" w:rsidRDefault="008A4A6B" w:rsidP="008A4A6B">
      <w:pPr>
        <w:pStyle w:val="Default"/>
        <w:spacing w:line="360" w:lineRule="auto"/>
        <w:jc w:val="both"/>
      </w:pPr>
      <w:r>
        <w:t>b</w:t>
      </w:r>
      <w:r w:rsidRPr="001A4C18">
        <w:t xml:space="preserve">) Senato: </w:t>
      </w:r>
      <w:bookmarkStart w:id="0" w:name="_GoBack"/>
      <w:bookmarkEnd w:id="0"/>
      <w:r w:rsidRPr="001A4C18">
        <w:t xml:space="preserve">Giresun Üniversitesi Senatosunu, </w:t>
      </w:r>
    </w:p>
    <w:p w:rsidR="008A4A6B" w:rsidRDefault="008A4A6B" w:rsidP="008A4A6B">
      <w:pPr>
        <w:pStyle w:val="Default"/>
        <w:spacing w:line="360" w:lineRule="auto"/>
        <w:jc w:val="both"/>
      </w:pPr>
      <w:r>
        <w:t>c</w:t>
      </w:r>
      <w:r w:rsidRPr="001A4C18">
        <w:t xml:space="preserve">) Fakülte: Giresun Üniversitesi Sağlık Bilimleri Fakültesini, </w:t>
      </w:r>
    </w:p>
    <w:p w:rsidR="00F811C5" w:rsidRDefault="00F811C5" w:rsidP="008A4A6B">
      <w:pPr>
        <w:pStyle w:val="Default"/>
        <w:spacing w:line="360" w:lineRule="auto"/>
        <w:jc w:val="both"/>
      </w:pPr>
      <w:r>
        <w:t xml:space="preserve">ç) </w:t>
      </w:r>
      <w:proofErr w:type="gramStart"/>
      <w:r>
        <w:t>Bölüm : Hemşirelik</w:t>
      </w:r>
      <w:proofErr w:type="gramEnd"/>
      <w:r>
        <w:t xml:space="preserve"> Bölümü</w:t>
      </w:r>
    </w:p>
    <w:p w:rsidR="00F811C5" w:rsidRDefault="00F811C5" w:rsidP="008A4A6B">
      <w:pPr>
        <w:pStyle w:val="Default"/>
        <w:spacing w:line="360" w:lineRule="auto"/>
        <w:jc w:val="both"/>
      </w:pPr>
      <w:r>
        <w:t xml:space="preserve">d) </w:t>
      </w:r>
      <w:proofErr w:type="gramStart"/>
      <w:r>
        <w:t xml:space="preserve">Dekan : </w:t>
      </w:r>
      <w:r w:rsidRPr="001A4C18">
        <w:t>Giresun</w:t>
      </w:r>
      <w:proofErr w:type="gramEnd"/>
      <w:r w:rsidRPr="001A4C18">
        <w:t xml:space="preserve"> Üniversit</w:t>
      </w:r>
      <w:r>
        <w:t>esi Sağlık Bilimleri Fakültesi Dekanı</w:t>
      </w:r>
    </w:p>
    <w:p w:rsidR="00F811C5" w:rsidRPr="001A4C18" w:rsidRDefault="00F811C5" w:rsidP="008A4A6B">
      <w:pPr>
        <w:pStyle w:val="Default"/>
        <w:spacing w:line="360" w:lineRule="auto"/>
        <w:jc w:val="both"/>
      </w:pPr>
      <w:r>
        <w:t xml:space="preserve">e)Bölüm </w:t>
      </w:r>
      <w:proofErr w:type="gramStart"/>
      <w:r>
        <w:t>Başkanı :Giresun</w:t>
      </w:r>
      <w:proofErr w:type="gramEnd"/>
      <w:r>
        <w:t xml:space="preserve"> Üniversitesi Sağlık Bilimleri Fakültesi Hemşirelik Bölüm Başkanı</w:t>
      </w:r>
    </w:p>
    <w:p w:rsidR="001E4875" w:rsidRPr="001A4C18" w:rsidRDefault="00F811C5" w:rsidP="001A4C18">
      <w:pPr>
        <w:pStyle w:val="Default"/>
        <w:spacing w:line="360" w:lineRule="auto"/>
        <w:jc w:val="both"/>
      </w:pPr>
      <w:r>
        <w:t>f</w:t>
      </w:r>
      <w:r w:rsidR="001E4875" w:rsidRPr="001A4C18">
        <w:t xml:space="preserve">) Akademik Danışman: Akademik danışman olarak görevlendirilen öğretim üyesini veya öğretim elemanını, </w:t>
      </w:r>
    </w:p>
    <w:p w:rsidR="001E4875" w:rsidRPr="001A4C18" w:rsidRDefault="00F811C5" w:rsidP="001A4C18">
      <w:pPr>
        <w:pStyle w:val="Default"/>
        <w:spacing w:line="360" w:lineRule="auto"/>
        <w:jc w:val="both"/>
      </w:pPr>
      <w:r>
        <w:t>g</w:t>
      </w:r>
      <w:r w:rsidR="001E4875" w:rsidRPr="001A4C18">
        <w:t xml:space="preserve">) Akademik Danışmanlık: </w:t>
      </w:r>
      <w:r w:rsidR="005B602B" w:rsidRPr="001A4C18">
        <w:t>Giresun</w:t>
      </w:r>
      <w:r w:rsidR="001E4875" w:rsidRPr="001A4C18">
        <w:t xml:space="preserve"> Üniversitesi Sağlık Bilimleri Fakültesi öğrencilerine, fakülte öğretim üyesi ve elemanları tarafından verilen akademik danışmanlık hizmetini, </w:t>
      </w:r>
    </w:p>
    <w:p w:rsidR="001E4875" w:rsidRPr="001A4C18" w:rsidRDefault="00F811C5" w:rsidP="001A4C18">
      <w:pPr>
        <w:pStyle w:val="Default"/>
        <w:spacing w:line="360" w:lineRule="auto"/>
        <w:jc w:val="both"/>
      </w:pPr>
      <w:r>
        <w:t>ğ</w:t>
      </w:r>
      <w:r w:rsidR="001E4875" w:rsidRPr="001A4C18">
        <w:t xml:space="preserve">) Öğrenci: </w:t>
      </w:r>
      <w:r w:rsidR="005B602B" w:rsidRPr="001A4C18">
        <w:t>Giresun</w:t>
      </w:r>
      <w:r w:rsidR="001E4875" w:rsidRPr="001A4C18">
        <w:t xml:space="preserve"> Üniversitesi Sağlık Bilimleri Fakültesi öğrencilerini, </w:t>
      </w:r>
    </w:p>
    <w:p w:rsidR="001E4875" w:rsidRPr="001A4C18" w:rsidRDefault="00F811C5" w:rsidP="001A4C18">
      <w:pPr>
        <w:pStyle w:val="Default"/>
        <w:spacing w:line="360" w:lineRule="auto"/>
        <w:jc w:val="both"/>
      </w:pPr>
      <w:r>
        <w:lastRenderedPageBreak/>
        <w:t>h</w:t>
      </w:r>
      <w:r w:rsidR="008A4A6B">
        <w:t>)</w:t>
      </w:r>
      <w:r w:rsidR="001E4875" w:rsidRPr="001A4C18">
        <w:t xml:space="preserve">Yönetmelik: </w:t>
      </w:r>
      <w:r w:rsidR="005B602B" w:rsidRPr="001A4C18">
        <w:t>Giresun</w:t>
      </w:r>
      <w:r w:rsidR="001E4875" w:rsidRPr="001A4C18">
        <w:t xml:space="preserve"> Üniversitesi </w:t>
      </w:r>
      <w:proofErr w:type="spellStart"/>
      <w:r w:rsidR="001E4875" w:rsidRPr="001A4C18">
        <w:t>Önlisans</w:t>
      </w:r>
      <w:proofErr w:type="spellEnd"/>
      <w:r w:rsidR="001E4875" w:rsidRPr="001A4C18">
        <w:t xml:space="preserve"> ve Lisans Eğitim- Öğretim ve Sınav Yönetmeliği, </w:t>
      </w:r>
    </w:p>
    <w:p w:rsidR="001E4875" w:rsidRPr="001A4C18" w:rsidRDefault="00F811C5" w:rsidP="001A4C18">
      <w:pPr>
        <w:pStyle w:val="Default"/>
        <w:spacing w:line="360" w:lineRule="auto"/>
        <w:jc w:val="both"/>
      </w:pPr>
      <w:r>
        <w:t>ı</w:t>
      </w:r>
      <w:r w:rsidR="001E4875" w:rsidRPr="001A4C18">
        <w:t xml:space="preserve">) Öğrenci Bilgi Sistemi: </w:t>
      </w:r>
      <w:r w:rsidR="005B602B" w:rsidRPr="001A4C18">
        <w:t>Giresun</w:t>
      </w:r>
      <w:r w:rsidR="001E4875" w:rsidRPr="001A4C18">
        <w:t xml:space="preserve"> Üniversitesi Öğrenci Bilgi Sistemini, </w:t>
      </w:r>
    </w:p>
    <w:p w:rsidR="001E4875" w:rsidRPr="001A4C18" w:rsidRDefault="001E4875" w:rsidP="001A4C18">
      <w:pPr>
        <w:spacing w:line="360" w:lineRule="auto"/>
        <w:jc w:val="both"/>
        <w:rPr>
          <w:rFonts w:ascii="Times New Roman" w:hAnsi="Times New Roman" w:cs="Times New Roman"/>
          <w:sz w:val="24"/>
          <w:szCs w:val="24"/>
        </w:rPr>
      </w:pPr>
      <w:r w:rsidRPr="001A4C18">
        <w:rPr>
          <w:rFonts w:ascii="Times New Roman" w:hAnsi="Times New Roman" w:cs="Times New Roman"/>
          <w:sz w:val="24"/>
          <w:szCs w:val="24"/>
        </w:rPr>
        <w:t xml:space="preserve">i) Öğrenci İşleri Daire Başkanlığı: </w:t>
      </w:r>
      <w:r w:rsidR="005B602B" w:rsidRPr="001A4C18">
        <w:rPr>
          <w:rFonts w:ascii="Times New Roman" w:hAnsi="Times New Roman" w:cs="Times New Roman"/>
          <w:sz w:val="24"/>
          <w:szCs w:val="24"/>
        </w:rPr>
        <w:t>Giresun</w:t>
      </w:r>
      <w:r w:rsidRPr="001A4C18">
        <w:rPr>
          <w:rFonts w:ascii="Times New Roman" w:hAnsi="Times New Roman" w:cs="Times New Roman"/>
          <w:sz w:val="24"/>
          <w:szCs w:val="24"/>
        </w:rPr>
        <w:t xml:space="preserve"> Üniversitesi Öğrenci İşleri Daire Başkanlığını, ifade eder.</w:t>
      </w:r>
    </w:p>
    <w:p w:rsidR="0052468B" w:rsidRPr="001A4C18" w:rsidRDefault="0052468B" w:rsidP="00134F94">
      <w:pPr>
        <w:pStyle w:val="Default"/>
        <w:spacing w:line="360" w:lineRule="auto"/>
        <w:jc w:val="center"/>
      </w:pPr>
      <w:r w:rsidRPr="001A4C18">
        <w:rPr>
          <w:b/>
          <w:bCs/>
        </w:rPr>
        <w:t>İKİNCİ BÖLÜM</w:t>
      </w:r>
    </w:p>
    <w:p w:rsidR="006E57F6" w:rsidRDefault="0052468B" w:rsidP="00134F94">
      <w:pPr>
        <w:pStyle w:val="Default"/>
        <w:spacing w:line="360" w:lineRule="auto"/>
        <w:jc w:val="center"/>
        <w:rPr>
          <w:b/>
          <w:bCs/>
        </w:rPr>
      </w:pPr>
      <w:r w:rsidRPr="001A4C18">
        <w:rPr>
          <w:b/>
          <w:bCs/>
        </w:rPr>
        <w:t>Akademik Danışman Görevlendirilmesi, Görev, Yetki ve Sorumlulukları</w:t>
      </w:r>
    </w:p>
    <w:p w:rsidR="00134F94" w:rsidRPr="001A4C18" w:rsidRDefault="00134F94" w:rsidP="00134F94">
      <w:pPr>
        <w:pStyle w:val="Default"/>
        <w:spacing w:line="360" w:lineRule="auto"/>
        <w:jc w:val="center"/>
      </w:pPr>
    </w:p>
    <w:p w:rsidR="00D14EB3" w:rsidRPr="001A4C18" w:rsidRDefault="00D14EB3" w:rsidP="001A4C18">
      <w:pPr>
        <w:pStyle w:val="Default"/>
        <w:spacing w:line="360" w:lineRule="auto"/>
        <w:jc w:val="both"/>
      </w:pPr>
      <w:r w:rsidRPr="001A4C18">
        <w:rPr>
          <w:b/>
          <w:bCs/>
        </w:rPr>
        <w:t xml:space="preserve">Akademik danışmanlık hizmetinin amacı </w:t>
      </w:r>
    </w:p>
    <w:p w:rsidR="00D14EB3" w:rsidRPr="001A4C18" w:rsidRDefault="00D14EB3" w:rsidP="001A4C18">
      <w:pPr>
        <w:pStyle w:val="Default"/>
        <w:spacing w:line="360" w:lineRule="auto"/>
        <w:jc w:val="both"/>
      </w:pPr>
      <w:r w:rsidRPr="001A4C18">
        <w:rPr>
          <w:b/>
          <w:bCs/>
        </w:rPr>
        <w:t xml:space="preserve">Madde 5 </w:t>
      </w:r>
      <w:r w:rsidRPr="001A4C18">
        <w:t>– Akademik danışmanlığın amacı; öğrenciyi üniversite yaşamına uyum, mesleki gelişim, kariyer ve benzeri konularda yönlendirmek</w:t>
      </w:r>
      <w:r w:rsidR="005637C6">
        <w:t xml:space="preserve">, </w:t>
      </w:r>
      <w:r w:rsidRPr="001A4C18">
        <w:t>öğrenciye rehberlik etmek</w:t>
      </w:r>
      <w:r w:rsidR="005637C6">
        <w:t xml:space="preserve">, kariyer planlaması yapmak, yaşam boyu öğrenme ve araştırma alışkanlığı kazandırmak ve </w:t>
      </w:r>
      <w:r w:rsidRPr="001A4C18">
        <w:t xml:space="preserve">öğrenciyi ders seçimi sürecinde bilgilendirmektir. </w:t>
      </w:r>
    </w:p>
    <w:p w:rsidR="006E57F6" w:rsidRPr="001A4C18" w:rsidRDefault="006E57F6" w:rsidP="001A4C18">
      <w:pPr>
        <w:pStyle w:val="Default"/>
        <w:spacing w:line="360" w:lineRule="auto"/>
        <w:jc w:val="both"/>
      </w:pPr>
      <w:r w:rsidRPr="001A4C18">
        <w:rPr>
          <w:b/>
          <w:bCs/>
        </w:rPr>
        <w:t xml:space="preserve">Akademik danışmanın görevlendirilmesi </w:t>
      </w:r>
    </w:p>
    <w:p w:rsidR="00134F94" w:rsidRDefault="006E57F6" w:rsidP="001A4C18">
      <w:pPr>
        <w:pStyle w:val="Default"/>
        <w:spacing w:line="360" w:lineRule="auto"/>
        <w:jc w:val="both"/>
      </w:pPr>
      <w:r w:rsidRPr="001A4C18">
        <w:rPr>
          <w:b/>
          <w:bCs/>
        </w:rPr>
        <w:t xml:space="preserve">Madde </w:t>
      </w:r>
      <w:r w:rsidR="00D14EB3" w:rsidRPr="001A4C18">
        <w:rPr>
          <w:b/>
          <w:bCs/>
        </w:rPr>
        <w:t>6</w:t>
      </w:r>
      <w:r w:rsidRPr="001A4C18">
        <w:t>–</w:t>
      </w:r>
    </w:p>
    <w:p w:rsidR="00480E5C" w:rsidRPr="001A4C18" w:rsidRDefault="00D14EB3" w:rsidP="001A4C18">
      <w:pPr>
        <w:pStyle w:val="Default"/>
        <w:spacing w:line="360" w:lineRule="auto"/>
        <w:jc w:val="both"/>
      </w:pPr>
      <w:r w:rsidRPr="001A4C18">
        <w:t>(1)</w:t>
      </w:r>
      <w:r w:rsidR="006E57F6" w:rsidRPr="001A4C18">
        <w:t xml:space="preserve">Akademik danışman; Sağlık </w:t>
      </w:r>
      <w:r w:rsidR="00444F53">
        <w:t>Bilimleri Fakültesi Hemşirelik B</w:t>
      </w:r>
      <w:r w:rsidR="006E57F6" w:rsidRPr="001A4C18">
        <w:t>öl</w:t>
      </w:r>
      <w:r w:rsidR="00444F53">
        <w:t>üm Başkanı</w:t>
      </w:r>
      <w:r w:rsidR="006E57F6" w:rsidRPr="001A4C18">
        <w:t xml:space="preserve"> tarafından eğitim-öğretim yılı başında, fakültedeki öğretim üye ve elemanları arasından görevlendirilir</w:t>
      </w:r>
      <w:r w:rsidR="00A8038F">
        <w:t xml:space="preserve">. Danışman bölüm başkanı tarafından önerilir ve ilgili yönetim kurulu tarafından görevlendirilir. </w:t>
      </w:r>
    </w:p>
    <w:p w:rsidR="00480E5C" w:rsidRPr="001A4C18" w:rsidRDefault="00480E5C" w:rsidP="001A4C18">
      <w:pPr>
        <w:pStyle w:val="Default"/>
        <w:spacing w:line="360" w:lineRule="auto"/>
        <w:jc w:val="both"/>
      </w:pPr>
      <w:r w:rsidRPr="001A4C18">
        <w:t>(2</w:t>
      </w:r>
      <w:r w:rsidR="004B0754" w:rsidRPr="001A4C18">
        <w:t>)</w:t>
      </w:r>
      <w:r w:rsidRPr="001A4C18">
        <w:t>Her danışmana olabildiğince aynı sınıftan olmak üzere eşit sayıda öğrenci dağıtımı yapılır. Tüm sınıf listelerinde ardışık okul numaraları dikkate alınarak düzenlenen öğrenci isimleri ve bu öğrencilerin danışmanlığına atanan öğretim elemanlarının isimleri ilgili birimde ilan edilir ve Öğrenci işleri Daire Başkanlığına bildirilir.</w:t>
      </w:r>
    </w:p>
    <w:p w:rsidR="006E57F6" w:rsidRPr="001A4C18" w:rsidRDefault="006E57F6" w:rsidP="001A4C18">
      <w:pPr>
        <w:pStyle w:val="Default"/>
        <w:spacing w:line="360" w:lineRule="auto"/>
        <w:jc w:val="both"/>
      </w:pPr>
      <w:r w:rsidRPr="001A4C18">
        <w:t>(</w:t>
      </w:r>
      <w:r w:rsidR="00480E5C" w:rsidRPr="001A4C18">
        <w:t>3</w:t>
      </w:r>
      <w:r w:rsidRPr="001A4C18">
        <w:t xml:space="preserve">) Öğrencinin üniversiteye yeni kayıt yaptırdığı tarihten itibaren başlayan akademik danışmanlık, öğrencinin ilgili birimle ilişiği kesilinceye/mezun oluncaya kadar aynı akademik danışmanın sorumluluğunda devam eder. </w:t>
      </w:r>
    </w:p>
    <w:p w:rsidR="006E57F6" w:rsidRPr="001A4C18" w:rsidRDefault="006E57F6" w:rsidP="001A4C18">
      <w:pPr>
        <w:pStyle w:val="Default"/>
        <w:spacing w:line="360" w:lineRule="auto"/>
        <w:jc w:val="both"/>
      </w:pPr>
      <w:r w:rsidRPr="001A4C18">
        <w:t>(</w:t>
      </w:r>
      <w:r w:rsidR="00480E5C" w:rsidRPr="001A4C18">
        <w:t>4</w:t>
      </w:r>
      <w:r w:rsidRPr="001A4C18">
        <w:t xml:space="preserve">) Geçerli bir mazeret nedeniyle 6 aydan uzun süre üniversitede bulunamayacak veya danışmanlık görevini yürütemeyecek olan danışmanın yerine bölüm başkanları tarafından geçici veya daimî bir danışman belirlenir. Yapılan akademik danışman değişikliği öğrenciye duyurulur ve Öğrenci Bilgi Sistemine işlenir. </w:t>
      </w:r>
    </w:p>
    <w:p w:rsidR="006E57F6" w:rsidRPr="001A4C18" w:rsidRDefault="006E57F6" w:rsidP="001A4C18">
      <w:pPr>
        <w:pStyle w:val="Default"/>
        <w:spacing w:line="360" w:lineRule="auto"/>
        <w:jc w:val="both"/>
      </w:pPr>
      <w:r w:rsidRPr="001A4C18">
        <w:rPr>
          <w:b/>
          <w:bCs/>
        </w:rPr>
        <w:t xml:space="preserve">Akademik danışmanın görev, yetki ve sorumlulukları </w:t>
      </w:r>
    </w:p>
    <w:p w:rsidR="006E57F6" w:rsidRPr="001A4C18" w:rsidRDefault="006E57F6" w:rsidP="001A4C18">
      <w:pPr>
        <w:pStyle w:val="Default"/>
        <w:spacing w:line="360" w:lineRule="auto"/>
        <w:jc w:val="both"/>
      </w:pPr>
      <w:r w:rsidRPr="001A4C18">
        <w:rPr>
          <w:b/>
          <w:bCs/>
        </w:rPr>
        <w:t xml:space="preserve">Madde </w:t>
      </w:r>
      <w:r w:rsidR="00543298" w:rsidRPr="001A4C18">
        <w:rPr>
          <w:b/>
          <w:bCs/>
        </w:rPr>
        <w:t xml:space="preserve">7 </w:t>
      </w:r>
      <w:r w:rsidRPr="001A4C18">
        <w:t xml:space="preserve">– Akademik danışmanın görev, yetki ve sorumlulukları şunlardır; </w:t>
      </w:r>
    </w:p>
    <w:p w:rsidR="006E57F6" w:rsidRPr="001A4C18" w:rsidRDefault="006E57F6" w:rsidP="001A4C18">
      <w:pPr>
        <w:pStyle w:val="Default"/>
        <w:spacing w:line="360" w:lineRule="auto"/>
        <w:jc w:val="both"/>
      </w:pPr>
      <w:r w:rsidRPr="001A4C18">
        <w:lastRenderedPageBreak/>
        <w:t xml:space="preserve">a) Öğrencilere kendi eğitim-öğretimlerini planlayabilmeleri konusunda yardımcı olmak, akademik, sosyal ve kültürel konularda yol göstermek, zihinsel, sosyal ve duygusal yönleriyle öğrencinin kişiliğinin bir bütün olarak gelişebilmesi için uygun ortamın hazırlanmasına yardımcı olmak </w:t>
      </w:r>
    </w:p>
    <w:p w:rsidR="006E57F6" w:rsidRPr="001A4C18" w:rsidRDefault="006E57F6" w:rsidP="001A4C18">
      <w:pPr>
        <w:pStyle w:val="Default"/>
        <w:spacing w:line="360" w:lineRule="auto"/>
        <w:jc w:val="both"/>
      </w:pPr>
      <w:r w:rsidRPr="001A4C18">
        <w:t xml:space="preserve">b) Öğrenciye, üniversitenin yönetmelikleri, yönergeleri ve fakültenin uygulama esasları hakkında bilgi vermek; yönetmelik ve yönergelerdeki değişiklikleri izlemek, </w:t>
      </w:r>
    </w:p>
    <w:p w:rsidR="006E57F6" w:rsidRPr="001A4C18" w:rsidRDefault="006E57F6" w:rsidP="001A4C18">
      <w:pPr>
        <w:pStyle w:val="Default"/>
        <w:spacing w:line="360" w:lineRule="auto"/>
        <w:jc w:val="both"/>
      </w:pPr>
      <w:r w:rsidRPr="001A4C18">
        <w:t xml:space="preserve">c) Öğrenciye, mezun olmak için alınması gereken zorunlu/seçmeli dersler ve krediler hakkında temel bilgileri vermek, </w:t>
      </w:r>
    </w:p>
    <w:p w:rsidR="006E57F6" w:rsidRPr="001A4C18" w:rsidRDefault="006E57F6" w:rsidP="001A4C18">
      <w:pPr>
        <w:pStyle w:val="Default"/>
        <w:spacing w:line="360" w:lineRule="auto"/>
        <w:jc w:val="both"/>
      </w:pPr>
      <w:r w:rsidRPr="001A4C18">
        <w:t xml:space="preserve">d) Ders seçim sürecinde öğrenciyi yönlendirmek ve yardımcı olmak, tekrar alması gereken dersi/dersleri bulunan öğrencinin ilgili derse/derslere kaydolup olmadığını kontrol etmek, </w:t>
      </w:r>
    </w:p>
    <w:p w:rsidR="006E57F6" w:rsidRPr="001A4C18" w:rsidRDefault="006E57F6" w:rsidP="001A4C18">
      <w:pPr>
        <w:pStyle w:val="Default"/>
        <w:spacing w:line="360" w:lineRule="auto"/>
        <w:jc w:val="both"/>
      </w:pPr>
      <w:r w:rsidRPr="001A4C18">
        <w:t xml:space="preserve">e) Ders seçim işleminin ilgili mevzuata uygunluğunu değerlendirmek ve “Ders Seçim Onayı”nı vermek, </w:t>
      </w:r>
    </w:p>
    <w:p w:rsidR="006E57F6" w:rsidRPr="001A4C18" w:rsidRDefault="00882672" w:rsidP="00062ADE">
      <w:pPr>
        <w:pStyle w:val="Default"/>
        <w:spacing w:line="360" w:lineRule="auto"/>
        <w:jc w:val="both"/>
      </w:pPr>
      <w:proofErr w:type="gramStart"/>
      <w:r w:rsidRPr="001A4C18">
        <w:t>f</w:t>
      </w:r>
      <w:proofErr w:type="gramEnd"/>
      <w:r w:rsidRPr="001A4C18">
        <w:t>. Bölümler tarafından öğretim planlarında yapılan değişikliklerden öğrencileri haberdar etmek.</w:t>
      </w:r>
    </w:p>
    <w:p w:rsidR="006E57F6" w:rsidRPr="001A4C18" w:rsidRDefault="00882672" w:rsidP="001A4C18">
      <w:pPr>
        <w:pStyle w:val="Default"/>
        <w:spacing w:line="360" w:lineRule="auto"/>
        <w:jc w:val="both"/>
      </w:pPr>
      <w:r w:rsidRPr="001A4C18">
        <w:t>g</w:t>
      </w:r>
      <w:r w:rsidR="006E57F6" w:rsidRPr="001A4C18">
        <w:t xml:space="preserve">) Danışmanlık hizmetinin gereğince yerine getirilebilmesi için ders programında belirtilen günlerde haftada iki saat olmak üzere “Danışmanlık” dersi kapsamında öğrencilerle görüşmek, </w:t>
      </w:r>
    </w:p>
    <w:p w:rsidR="006E57F6" w:rsidRPr="001A4C18" w:rsidRDefault="00882672" w:rsidP="001A4C18">
      <w:pPr>
        <w:pStyle w:val="Default"/>
        <w:spacing w:line="360" w:lineRule="auto"/>
        <w:jc w:val="both"/>
      </w:pPr>
      <w:r w:rsidRPr="001A4C18">
        <w:t>h</w:t>
      </w:r>
      <w:r w:rsidR="006E57F6" w:rsidRPr="001A4C18">
        <w:t xml:space="preserve">) Öğrencilerin derslerdeki başarısını izlemek, başarısızlık durumunda başarısızlığının nedenleri ve çözümüyle ilgili olarak gerekli durumlarda sosyal ve psikolojik rehberlik hizmeti almak üzere ilgili birimlere yönlendirmek, </w:t>
      </w:r>
    </w:p>
    <w:p w:rsidR="006E57F6" w:rsidRPr="001A4C18" w:rsidRDefault="00882672" w:rsidP="001A4C18">
      <w:pPr>
        <w:pStyle w:val="Default"/>
        <w:spacing w:line="360" w:lineRule="auto"/>
        <w:jc w:val="both"/>
      </w:pPr>
      <w:r w:rsidRPr="001A4C18">
        <w:t>ı</w:t>
      </w:r>
      <w:r w:rsidR="006E57F6" w:rsidRPr="001A4C18">
        <w:t xml:space="preserve">) Yurt içi/yurt dışı değişim programları; yatay/dikey geçiş olanakları ve koşulları hakkında bilgilendirmek ve yönlendirmek, </w:t>
      </w:r>
    </w:p>
    <w:p w:rsidR="006E57F6" w:rsidRPr="001A4C18" w:rsidRDefault="006E57F6" w:rsidP="001A4C18">
      <w:pPr>
        <w:pStyle w:val="Default"/>
        <w:spacing w:line="360" w:lineRule="auto"/>
        <w:jc w:val="both"/>
      </w:pPr>
      <w:r w:rsidRPr="001A4C18">
        <w:t xml:space="preserve">i) Öğrenciyi, çift </w:t>
      </w:r>
      <w:proofErr w:type="spellStart"/>
      <w:r w:rsidRPr="001A4C18">
        <w:t>anadal</w:t>
      </w:r>
      <w:proofErr w:type="spellEnd"/>
      <w:r w:rsidRPr="001A4C18">
        <w:t xml:space="preserve">, </w:t>
      </w:r>
      <w:proofErr w:type="spellStart"/>
      <w:r w:rsidRPr="001A4C18">
        <w:t>yandal</w:t>
      </w:r>
      <w:proofErr w:type="spellEnd"/>
      <w:r w:rsidRPr="001A4C18">
        <w:t xml:space="preserve"> programları ve koşulları hakkında bilgilendirmek ve gerekli durumlarda destek olmak, </w:t>
      </w:r>
    </w:p>
    <w:p w:rsidR="006E57F6" w:rsidRPr="001A4C18" w:rsidRDefault="006E57F6" w:rsidP="001A4C18">
      <w:pPr>
        <w:pStyle w:val="Default"/>
        <w:spacing w:line="360" w:lineRule="auto"/>
        <w:jc w:val="both"/>
      </w:pPr>
      <w:r w:rsidRPr="001A4C18">
        <w:t xml:space="preserve">j) Öğrenciye mezuniyet sonrası kariyer, iş olanakları ve çalışma koşulları hakkında bilgi vermek, </w:t>
      </w:r>
    </w:p>
    <w:p w:rsidR="006E57F6" w:rsidRPr="001A4C18" w:rsidRDefault="006E57F6" w:rsidP="001A4C18">
      <w:pPr>
        <w:pStyle w:val="Default"/>
        <w:spacing w:line="360" w:lineRule="auto"/>
        <w:jc w:val="both"/>
      </w:pPr>
      <w:r w:rsidRPr="001A4C18">
        <w:t xml:space="preserve">k) Öğrencileri, “Öğrenci Memnuniyet Anketi”ni yanıtlamaları konusunda teşvik etmek, </w:t>
      </w:r>
    </w:p>
    <w:p w:rsidR="006E57F6" w:rsidRPr="001A4C18" w:rsidRDefault="006E57F6" w:rsidP="001A4C18">
      <w:pPr>
        <w:pStyle w:val="Default"/>
        <w:spacing w:line="360" w:lineRule="auto"/>
        <w:jc w:val="both"/>
      </w:pPr>
      <w:r w:rsidRPr="001A4C18">
        <w:t xml:space="preserve">l) Öğrencileri üniversitenin fiziksel, sosyal ve kültürel olanakları hakkında bilgilendirip, öğrencileri bu olanakları kullanmaya ve öğrenci kulüplerine üye olmaya teşvik etmek, </w:t>
      </w:r>
    </w:p>
    <w:p w:rsidR="006E57F6" w:rsidRPr="001A4C18" w:rsidRDefault="006E57F6" w:rsidP="001A4C18">
      <w:pPr>
        <w:pStyle w:val="Default"/>
        <w:spacing w:line="360" w:lineRule="auto"/>
        <w:jc w:val="both"/>
      </w:pPr>
      <w:r w:rsidRPr="001A4C18">
        <w:t xml:space="preserve">m) Değişim programları, yurt dışı eğitim imkânları, burslar ve staj konularında öğrencileri bilgilendirmek ve yönlendirmek, </w:t>
      </w:r>
    </w:p>
    <w:p w:rsidR="00062ADE" w:rsidRDefault="006E57F6" w:rsidP="00062ADE">
      <w:pPr>
        <w:spacing w:line="360" w:lineRule="auto"/>
        <w:jc w:val="both"/>
        <w:rPr>
          <w:rFonts w:ascii="Times New Roman" w:hAnsi="Times New Roman" w:cs="Times New Roman"/>
          <w:sz w:val="24"/>
          <w:szCs w:val="24"/>
        </w:rPr>
      </w:pPr>
      <w:r w:rsidRPr="001A4C18">
        <w:rPr>
          <w:rFonts w:ascii="Times New Roman" w:hAnsi="Times New Roman" w:cs="Times New Roman"/>
          <w:sz w:val="24"/>
          <w:szCs w:val="24"/>
        </w:rPr>
        <w:t xml:space="preserve">n) </w:t>
      </w:r>
      <w:r w:rsidR="00E034DC" w:rsidRPr="001A4C18">
        <w:rPr>
          <w:rFonts w:ascii="Times New Roman" w:hAnsi="Times New Roman" w:cs="Times New Roman"/>
          <w:sz w:val="24"/>
          <w:szCs w:val="24"/>
        </w:rPr>
        <w:t xml:space="preserve">Öğrencileri ile bireysel ve/veya toplu olarak önceden hazırlayacağı bir program çerçevesinde yarıyılda/yılda en az bir kez akademik takvimde yer alan danışman onayları </w:t>
      </w:r>
      <w:r w:rsidR="00E034DC" w:rsidRPr="001A4C18">
        <w:rPr>
          <w:rFonts w:ascii="Times New Roman" w:hAnsi="Times New Roman" w:cs="Times New Roman"/>
          <w:sz w:val="24"/>
          <w:szCs w:val="24"/>
        </w:rPr>
        <w:lastRenderedPageBreak/>
        <w:t xml:space="preserve">tarihinden bir hafta sonra toplantı yapmak ve toplantıyı tutanak altına almak. </w:t>
      </w:r>
      <w:proofErr w:type="gramStart"/>
      <w:r w:rsidRPr="001A4C18">
        <w:rPr>
          <w:rFonts w:ascii="Times New Roman" w:hAnsi="Times New Roman" w:cs="Times New Roman"/>
          <w:sz w:val="24"/>
          <w:szCs w:val="24"/>
        </w:rPr>
        <w:t>“Danışmanlık Formu Tutanağı”nı bölüm başkanlıklarına sunmak üzere saklamak.</w:t>
      </w:r>
      <w:proofErr w:type="gramEnd"/>
    </w:p>
    <w:p w:rsidR="00543298" w:rsidRPr="001A4C18" w:rsidRDefault="00543298" w:rsidP="00062ADE">
      <w:pPr>
        <w:spacing w:line="360" w:lineRule="auto"/>
        <w:jc w:val="both"/>
        <w:rPr>
          <w:rFonts w:ascii="Times New Roman" w:hAnsi="Times New Roman" w:cs="Times New Roman"/>
          <w:sz w:val="24"/>
          <w:szCs w:val="24"/>
        </w:rPr>
      </w:pPr>
      <w:proofErr w:type="gramStart"/>
      <w:r w:rsidRPr="001A4C18">
        <w:rPr>
          <w:rFonts w:ascii="Times New Roman" w:hAnsi="Times New Roman" w:cs="Times New Roman"/>
          <w:sz w:val="24"/>
          <w:szCs w:val="24"/>
        </w:rPr>
        <w:t>o</w:t>
      </w:r>
      <w:proofErr w:type="gramEnd"/>
      <w:r w:rsidRPr="001A4C18">
        <w:rPr>
          <w:rFonts w:ascii="Times New Roman" w:hAnsi="Times New Roman" w:cs="Times New Roman"/>
          <w:sz w:val="24"/>
          <w:szCs w:val="24"/>
        </w:rPr>
        <w:t xml:space="preserve">. Bölüm başkanının görüşünü alarak gerekli görüldüğü hâllerde öğrencinin ailesine </w:t>
      </w:r>
    </w:p>
    <w:p w:rsidR="007033BF" w:rsidRPr="001A4C18" w:rsidRDefault="00543298" w:rsidP="001A4C18">
      <w:pPr>
        <w:spacing w:line="360" w:lineRule="auto"/>
        <w:jc w:val="both"/>
        <w:rPr>
          <w:rFonts w:ascii="Times New Roman" w:hAnsi="Times New Roman" w:cs="Times New Roman"/>
          <w:sz w:val="24"/>
          <w:szCs w:val="24"/>
        </w:rPr>
      </w:pPr>
      <w:proofErr w:type="gramStart"/>
      <w:r w:rsidRPr="001A4C18">
        <w:rPr>
          <w:rFonts w:ascii="Times New Roman" w:hAnsi="Times New Roman" w:cs="Times New Roman"/>
          <w:sz w:val="24"/>
          <w:szCs w:val="24"/>
        </w:rPr>
        <w:t>bilgi</w:t>
      </w:r>
      <w:proofErr w:type="gramEnd"/>
      <w:r w:rsidRPr="001A4C18">
        <w:rPr>
          <w:rFonts w:ascii="Times New Roman" w:hAnsi="Times New Roman" w:cs="Times New Roman"/>
          <w:sz w:val="24"/>
          <w:szCs w:val="24"/>
        </w:rPr>
        <w:t xml:space="preserve"> vermek.</w:t>
      </w:r>
    </w:p>
    <w:p w:rsidR="006E57F6" w:rsidRPr="001A4C18" w:rsidRDefault="006E57F6" w:rsidP="001A4C18">
      <w:pPr>
        <w:spacing w:line="360" w:lineRule="auto"/>
        <w:jc w:val="both"/>
        <w:rPr>
          <w:rFonts w:ascii="Times New Roman" w:hAnsi="Times New Roman" w:cs="Times New Roman"/>
          <w:sz w:val="24"/>
          <w:szCs w:val="24"/>
        </w:rPr>
      </w:pPr>
      <w:r w:rsidRPr="001A4C18">
        <w:rPr>
          <w:rFonts w:ascii="Times New Roman" w:hAnsi="Times New Roman" w:cs="Times New Roman"/>
          <w:b/>
          <w:bCs/>
          <w:sz w:val="24"/>
          <w:szCs w:val="24"/>
        </w:rPr>
        <w:t xml:space="preserve">Danışmanlar Kurulunun görevleri </w:t>
      </w:r>
    </w:p>
    <w:p w:rsidR="006E57F6" w:rsidRPr="001A4C18" w:rsidRDefault="006E57F6" w:rsidP="001A4C18">
      <w:pPr>
        <w:pStyle w:val="Default"/>
        <w:spacing w:line="360" w:lineRule="auto"/>
        <w:jc w:val="both"/>
      </w:pPr>
      <w:r w:rsidRPr="001A4C18">
        <w:rPr>
          <w:b/>
          <w:bCs/>
        </w:rPr>
        <w:t>MADDE 8 -</w:t>
      </w:r>
      <w:r w:rsidRPr="001A4C18">
        <w:t xml:space="preserve"> Danışmanlar Kurulu, her eğitim-öğretim döneminde en az bir kez toplanarak danışmanlık hizmetleri ile ilgili bilgi alışverişinde bulunur. Toplantıda dile getirilen sorunları varsa önerileriyle birlikte bir rapor haline getirerek birim yöneticisine iletilmek üzere bölüm başkanlığına sunar. </w:t>
      </w:r>
    </w:p>
    <w:p w:rsidR="006E57F6" w:rsidRPr="001A4C18" w:rsidRDefault="006E57F6" w:rsidP="001A4C18">
      <w:pPr>
        <w:pStyle w:val="Default"/>
        <w:spacing w:line="360" w:lineRule="auto"/>
        <w:jc w:val="both"/>
      </w:pPr>
      <w:r w:rsidRPr="001A4C18">
        <w:rPr>
          <w:b/>
          <w:bCs/>
        </w:rPr>
        <w:t xml:space="preserve">Bölüm Başkanının görevleri </w:t>
      </w:r>
    </w:p>
    <w:p w:rsidR="006E57F6" w:rsidRPr="001A4C18" w:rsidRDefault="006E57F6" w:rsidP="001A4C18">
      <w:pPr>
        <w:pStyle w:val="Default"/>
        <w:spacing w:line="360" w:lineRule="auto"/>
        <w:jc w:val="both"/>
      </w:pPr>
      <w:r w:rsidRPr="001A4C18">
        <w:rPr>
          <w:b/>
          <w:bCs/>
        </w:rPr>
        <w:t xml:space="preserve">MADDE 9 - </w:t>
      </w:r>
      <w:r w:rsidRPr="001A4C18">
        <w:t xml:space="preserve">Bölüm Başkanının görevleri şunlardır. </w:t>
      </w:r>
    </w:p>
    <w:p w:rsidR="006E57F6" w:rsidRPr="001A4C18" w:rsidRDefault="006E57F6" w:rsidP="001A4C18">
      <w:pPr>
        <w:pStyle w:val="Default"/>
        <w:spacing w:line="360" w:lineRule="auto"/>
        <w:jc w:val="both"/>
      </w:pPr>
      <w:r w:rsidRPr="001A4C18">
        <w:t xml:space="preserve">a) Eğitim-öğretim yılı başlamadan önce öğrenci danışmanlarını birim yönetimine önermek, </w:t>
      </w:r>
    </w:p>
    <w:p w:rsidR="006E57F6" w:rsidRPr="001A4C18" w:rsidRDefault="006E57F6" w:rsidP="001A4C18">
      <w:pPr>
        <w:pStyle w:val="Default"/>
        <w:spacing w:line="360" w:lineRule="auto"/>
        <w:jc w:val="both"/>
      </w:pPr>
      <w:r w:rsidRPr="001A4C18">
        <w:t xml:space="preserve">b) Danışmanlık hizmetinin gereğince yerine getirilebilmesi için danışmanların çalışmasını denetlemek, karşılaştıkları sorunların çözümüne yönelik çalışmalar yapmak, </w:t>
      </w:r>
    </w:p>
    <w:p w:rsidR="006E57F6" w:rsidRPr="001A4C18" w:rsidRDefault="006E57F6" w:rsidP="001A4C18">
      <w:pPr>
        <w:pStyle w:val="Default"/>
        <w:spacing w:line="360" w:lineRule="auto"/>
        <w:jc w:val="both"/>
      </w:pPr>
      <w:r w:rsidRPr="001A4C18">
        <w:t xml:space="preserve">c) Danışmanlar kuruluna başkanlık yapmak ve bu kurul tarafından saptanan öğrenci sorunlarının giderilmesi için hazırlanan raporu birim yönetimine iletmek, </w:t>
      </w:r>
    </w:p>
    <w:p w:rsidR="006E57F6" w:rsidRPr="001A4C18" w:rsidRDefault="006E57F6" w:rsidP="001A4C18">
      <w:pPr>
        <w:pStyle w:val="Default"/>
        <w:spacing w:line="360" w:lineRule="auto"/>
        <w:jc w:val="both"/>
      </w:pPr>
      <w:r w:rsidRPr="001A4C18">
        <w:t xml:space="preserve">ç) Yapılan akademik ve bölüm kurulu toplantılarında ek bir gündem maddesi altında danışmanlık hizmetinin yürütülmesinde karşılaşılan problemlerin tartışılmasını sağlamak, bu konudaki öneri ve değerlendirmeleri dikkate almak, </w:t>
      </w:r>
    </w:p>
    <w:p w:rsidR="006E57F6" w:rsidRPr="001A4C18" w:rsidRDefault="006E57F6" w:rsidP="001A4C18">
      <w:pPr>
        <w:pStyle w:val="Default"/>
        <w:spacing w:line="360" w:lineRule="auto"/>
        <w:jc w:val="both"/>
      </w:pPr>
      <w:r w:rsidRPr="001A4C18">
        <w:t xml:space="preserve">d) Öğretim elemanları arasında dengeli bir şekilde görev dağılımı yaparak kanun, tüzük, yönetmelik ve yönergelerdeki değişiklikleri kayıt dönemi öncesi danışmanlara iletmek. </w:t>
      </w:r>
    </w:p>
    <w:p w:rsidR="006E57F6" w:rsidRPr="001A4C18" w:rsidRDefault="006E57F6" w:rsidP="001A4C18">
      <w:pPr>
        <w:pStyle w:val="Default"/>
        <w:spacing w:line="360" w:lineRule="auto"/>
        <w:jc w:val="both"/>
      </w:pPr>
      <w:r w:rsidRPr="001A4C18">
        <w:rPr>
          <w:b/>
          <w:bCs/>
        </w:rPr>
        <w:t xml:space="preserve">Birim yöneticisinin görevleri </w:t>
      </w:r>
    </w:p>
    <w:p w:rsidR="007033BF" w:rsidRPr="001A4C18" w:rsidRDefault="006E57F6" w:rsidP="00062ADE">
      <w:pPr>
        <w:spacing w:line="360" w:lineRule="auto"/>
        <w:jc w:val="both"/>
        <w:rPr>
          <w:rFonts w:ascii="Times New Roman" w:hAnsi="Times New Roman" w:cs="Times New Roman"/>
          <w:sz w:val="24"/>
          <w:szCs w:val="24"/>
        </w:rPr>
      </w:pPr>
      <w:r w:rsidRPr="001A4C18">
        <w:rPr>
          <w:rFonts w:ascii="Times New Roman" w:hAnsi="Times New Roman" w:cs="Times New Roman"/>
          <w:b/>
          <w:bCs/>
          <w:sz w:val="24"/>
          <w:szCs w:val="24"/>
        </w:rPr>
        <w:t xml:space="preserve">MADDE 10 - </w:t>
      </w:r>
      <w:r w:rsidRPr="001A4C18">
        <w:rPr>
          <w:rFonts w:ascii="Times New Roman" w:hAnsi="Times New Roman" w:cs="Times New Roman"/>
          <w:sz w:val="24"/>
          <w:szCs w:val="24"/>
        </w:rPr>
        <w:t>Danışmanlar Kurulu tarafından belirlenen sorunların ve karşılaşılan problemlerin çözümünü sağlar, gerektiğinde Rektörlüğe iletir.</w:t>
      </w:r>
    </w:p>
    <w:p w:rsidR="007033BF" w:rsidRPr="001A4C18" w:rsidRDefault="007033BF" w:rsidP="00062ADE">
      <w:pPr>
        <w:pStyle w:val="Default"/>
        <w:spacing w:line="360" w:lineRule="auto"/>
        <w:jc w:val="center"/>
      </w:pPr>
      <w:r w:rsidRPr="001A4C18">
        <w:rPr>
          <w:b/>
          <w:bCs/>
        </w:rPr>
        <w:t>ÜÇÜNCÜ BÖLÜM</w:t>
      </w:r>
    </w:p>
    <w:p w:rsidR="007033BF" w:rsidRPr="001A4C18" w:rsidRDefault="007033BF" w:rsidP="00062ADE">
      <w:pPr>
        <w:pStyle w:val="Default"/>
        <w:spacing w:line="360" w:lineRule="auto"/>
        <w:jc w:val="center"/>
      </w:pPr>
      <w:r w:rsidRPr="001A4C18">
        <w:rPr>
          <w:b/>
          <w:bCs/>
        </w:rPr>
        <w:t>Son Hükümler</w:t>
      </w:r>
    </w:p>
    <w:p w:rsidR="007033BF" w:rsidRPr="001A4C18" w:rsidRDefault="007033BF" w:rsidP="001A4C18">
      <w:pPr>
        <w:pStyle w:val="Default"/>
        <w:spacing w:line="360" w:lineRule="auto"/>
        <w:jc w:val="both"/>
      </w:pPr>
      <w:r w:rsidRPr="001A4C18">
        <w:rPr>
          <w:b/>
          <w:bCs/>
        </w:rPr>
        <w:t xml:space="preserve">Yürürlük </w:t>
      </w:r>
    </w:p>
    <w:p w:rsidR="007033BF" w:rsidRPr="001A4C18" w:rsidRDefault="007033BF" w:rsidP="001A4C18">
      <w:pPr>
        <w:pStyle w:val="Default"/>
        <w:spacing w:line="360" w:lineRule="auto"/>
        <w:jc w:val="both"/>
      </w:pPr>
      <w:r w:rsidRPr="001A4C18">
        <w:rPr>
          <w:b/>
          <w:bCs/>
        </w:rPr>
        <w:t xml:space="preserve">Madde </w:t>
      </w:r>
      <w:r w:rsidR="00961897">
        <w:rPr>
          <w:b/>
          <w:bCs/>
        </w:rPr>
        <w:t>1</w:t>
      </w:r>
      <w:r w:rsidR="007E33C6">
        <w:rPr>
          <w:b/>
          <w:bCs/>
        </w:rPr>
        <w:t>1</w:t>
      </w:r>
      <w:r w:rsidRPr="001A4C18">
        <w:rPr>
          <w:b/>
          <w:bCs/>
        </w:rPr>
        <w:t xml:space="preserve">- </w:t>
      </w:r>
      <w:r w:rsidRPr="001A4C18">
        <w:t xml:space="preserve">Bu usul ve esaslar yayımı tarihinden itibaren uygulanmak üzere Giresun Üniversitesi Sağlık Bilimleri Fakültesi Yönetim Kurulu’nda kabul edildiği </w:t>
      </w:r>
      <w:r w:rsidR="007E33C6">
        <w:t xml:space="preserve">ve yayınladığı </w:t>
      </w:r>
      <w:r w:rsidRPr="001A4C18">
        <w:t>tarihte</w:t>
      </w:r>
      <w:r w:rsidR="007E33C6">
        <w:t xml:space="preserve">n itibaren </w:t>
      </w:r>
      <w:r w:rsidRPr="001A4C18">
        <w:t xml:space="preserve">yürürlüğe girer. </w:t>
      </w:r>
    </w:p>
    <w:p w:rsidR="007033BF" w:rsidRPr="001A4C18" w:rsidRDefault="007033BF" w:rsidP="001A4C18">
      <w:pPr>
        <w:pStyle w:val="Default"/>
        <w:spacing w:line="360" w:lineRule="auto"/>
        <w:jc w:val="both"/>
      </w:pPr>
      <w:r w:rsidRPr="001A4C18">
        <w:rPr>
          <w:b/>
          <w:bCs/>
        </w:rPr>
        <w:t xml:space="preserve">Yürütme </w:t>
      </w:r>
    </w:p>
    <w:p w:rsidR="007033BF" w:rsidRPr="001A4C18" w:rsidRDefault="007033BF" w:rsidP="001A4C18">
      <w:pPr>
        <w:spacing w:line="360" w:lineRule="auto"/>
        <w:jc w:val="both"/>
        <w:rPr>
          <w:rFonts w:ascii="Times New Roman" w:hAnsi="Times New Roman" w:cs="Times New Roman"/>
          <w:sz w:val="24"/>
          <w:szCs w:val="24"/>
        </w:rPr>
      </w:pPr>
      <w:r w:rsidRPr="001A4C18">
        <w:rPr>
          <w:rFonts w:ascii="Times New Roman" w:hAnsi="Times New Roman" w:cs="Times New Roman"/>
          <w:b/>
          <w:bCs/>
          <w:sz w:val="24"/>
          <w:szCs w:val="24"/>
        </w:rPr>
        <w:lastRenderedPageBreak/>
        <w:t xml:space="preserve">Madde </w:t>
      </w:r>
      <w:r w:rsidR="00961897">
        <w:rPr>
          <w:rFonts w:ascii="Times New Roman" w:hAnsi="Times New Roman" w:cs="Times New Roman"/>
          <w:b/>
          <w:bCs/>
          <w:sz w:val="24"/>
          <w:szCs w:val="24"/>
        </w:rPr>
        <w:t>1</w:t>
      </w:r>
      <w:r w:rsidR="007E33C6">
        <w:rPr>
          <w:rFonts w:ascii="Times New Roman" w:hAnsi="Times New Roman" w:cs="Times New Roman"/>
          <w:b/>
          <w:bCs/>
          <w:sz w:val="24"/>
          <w:szCs w:val="24"/>
        </w:rPr>
        <w:t>2</w:t>
      </w:r>
      <w:r w:rsidR="00961897">
        <w:rPr>
          <w:rFonts w:ascii="Times New Roman" w:hAnsi="Times New Roman" w:cs="Times New Roman"/>
          <w:b/>
          <w:bCs/>
          <w:sz w:val="24"/>
          <w:szCs w:val="24"/>
        </w:rPr>
        <w:t xml:space="preserve">- </w:t>
      </w:r>
      <w:r w:rsidRPr="001A4C18">
        <w:rPr>
          <w:rFonts w:ascii="Times New Roman" w:hAnsi="Times New Roman" w:cs="Times New Roman"/>
          <w:sz w:val="24"/>
          <w:szCs w:val="24"/>
        </w:rPr>
        <w:t>Bu usul ve esasların hükümlerini Giresun Üniversitesi Sağlık Bilimleri Fakültesi adına Sağlık Bilimleri Fakültesi Dekanı yürütür</w:t>
      </w:r>
      <w:r w:rsidR="001A4C18" w:rsidRPr="001A4C18">
        <w:rPr>
          <w:rFonts w:ascii="Times New Roman" w:hAnsi="Times New Roman" w:cs="Times New Roman"/>
          <w:sz w:val="24"/>
          <w:szCs w:val="24"/>
        </w:rPr>
        <w:t>.</w:t>
      </w:r>
    </w:p>
    <w:sectPr w:rsidR="007033BF" w:rsidRPr="001A4C18" w:rsidSect="007D7F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BC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0074"/>
    <w:rsid w:val="00062ADE"/>
    <w:rsid w:val="000E2339"/>
    <w:rsid w:val="00134F94"/>
    <w:rsid w:val="00166030"/>
    <w:rsid w:val="001A4B69"/>
    <w:rsid w:val="001A4C18"/>
    <w:rsid w:val="001B51FB"/>
    <w:rsid w:val="001D2483"/>
    <w:rsid w:val="001E4875"/>
    <w:rsid w:val="00234048"/>
    <w:rsid w:val="002F52A7"/>
    <w:rsid w:val="0031229A"/>
    <w:rsid w:val="003818C3"/>
    <w:rsid w:val="003C4F4D"/>
    <w:rsid w:val="00431605"/>
    <w:rsid w:val="00444F53"/>
    <w:rsid w:val="00480E5C"/>
    <w:rsid w:val="004B0754"/>
    <w:rsid w:val="004B39B2"/>
    <w:rsid w:val="0052468B"/>
    <w:rsid w:val="00543298"/>
    <w:rsid w:val="005637C6"/>
    <w:rsid w:val="005B602B"/>
    <w:rsid w:val="005E153B"/>
    <w:rsid w:val="006E57F6"/>
    <w:rsid w:val="007033BF"/>
    <w:rsid w:val="007D7F3E"/>
    <w:rsid w:val="007E33C6"/>
    <w:rsid w:val="007F785C"/>
    <w:rsid w:val="00882672"/>
    <w:rsid w:val="008A4A6B"/>
    <w:rsid w:val="008F36C8"/>
    <w:rsid w:val="00926B32"/>
    <w:rsid w:val="00961897"/>
    <w:rsid w:val="00980074"/>
    <w:rsid w:val="00A8038F"/>
    <w:rsid w:val="00AC0D34"/>
    <w:rsid w:val="00B84552"/>
    <w:rsid w:val="00BB3BCB"/>
    <w:rsid w:val="00C014C9"/>
    <w:rsid w:val="00C33F92"/>
    <w:rsid w:val="00C376BB"/>
    <w:rsid w:val="00C977BD"/>
    <w:rsid w:val="00CB0617"/>
    <w:rsid w:val="00D14EB3"/>
    <w:rsid w:val="00E034DC"/>
    <w:rsid w:val="00E168F6"/>
    <w:rsid w:val="00F20AFD"/>
    <w:rsid w:val="00F61001"/>
    <w:rsid w:val="00F811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3E"/>
  </w:style>
  <w:style w:type="paragraph" w:styleId="Balk1">
    <w:name w:val="heading 1"/>
    <w:basedOn w:val="Normal"/>
    <w:next w:val="Normal"/>
    <w:link w:val="Balk1Char"/>
    <w:uiPriority w:val="9"/>
    <w:qFormat/>
    <w:rsid w:val="009800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800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8007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8007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8007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8007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8007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8007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8007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007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8007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8007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8007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8007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8007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8007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8007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80074"/>
    <w:rPr>
      <w:rFonts w:eastAsiaTheme="majorEastAsia" w:cstheme="majorBidi"/>
      <w:color w:val="272727" w:themeColor="text1" w:themeTint="D8"/>
    </w:rPr>
  </w:style>
  <w:style w:type="paragraph" w:styleId="KonuBal">
    <w:name w:val="Title"/>
    <w:basedOn w:val="Normal"/>
    <w:next w:val="Normal"/>
    <w:link w:val="KonuBalChar"/>
    <w:uiPriority w:val="10"/>
    <w:qFormat/>
    <w:rsid w:val="00980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80074"/>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80074"/>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80074"/>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80074"/>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980074"/>
    <w:rPr>
      <w:i/>
      <w:iCs/>
      <w:color w:val="404040" w:themeColor="text1" w:themeTint="BF"/>
    </w:rPr>
  </w:style>
  <w:style w:type="paragraph" w:styleId="ListeParagraf">
    <w:name w:val="List Paragraph"/>
    <w:basedOn w:val="Normal"/>
    <w:uiPriority w:val="34"/>
    <w:qFormat/>
    <w:rsid w:val="00980074"/>
    <w:pPr>
      <w:ind w:left="720"/>
      <w:contextualSpacing/>
    </w:pPr>
  </w:style>
  <w:style w:type="character" w:styleId="GlVurgulama">
    <w:name w:val="Intense Emphasis"/>
    <w:basedOn w:val="VarsaylanParagrafYazTipi"/>
    <w:uiPriority w:val="21"/>
    <w:qFormat/>
    <w:rsid w:val="00980074"/>
    <w:rPr>
      <w:i/>
      <w:iCs/>
      <w:color w:val="2F5496" w:themeColor="accent1" w:themeShade="BF"/>
    </w:rPr>
  </w:style>
  <w:style w:type="paragraph" w:styleId="KeskinTrnak">
    <w:name w:val="Intense Quote"/>
    <w:basedOn w:val="Normal"/>
    <w:next w:val="Normal"/>
    <w:link w:val="KeskinTrnakChar"/>
    <w:uiPriority w:val="30"/>
    <w:qFormat/>
    <w:rsid w:val="00980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980074"/>
    <w:rPr>
      <w:i/>
      <w:iCs/>
      <w:color w:val="2F5496" w:themeColor="accent1" w:themeShade="BF"/>
    </w:rPr>
  </w:style>
  <w:style w:type="character" w:styleId="GlBavuru">
    <w:name w:val="Intense Reference"/>
    <w:basedOn w:val="VarsaylanParagrafYazTipi"/>
    <w:uiPriority w:val="32"/>
    <w:qFormat/>
    <w:rsid w:val="00980074"/>
    <w:rPr>
      <w:b/>
      <w:bCs/>
      <w:smallCaps/>
      <w:color w:val="2F5496" w:themeColor="accent1" w:themeShade="BF"/>
      <w:spacing w:val="5"/>
    </w:rPr>
  </w:style>
  <w:style w:type="paragraph" w:customStyle="1" w:styleId="Default">
    <w:name w:val="Default"/>
    <w:rsid w:val="000E233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1176</Words>
  <Characters>6707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NURTEN GÜLSÜM BAYRAK</dc:creator>
  <cp:lastModifiedBy>LENOVO</cp:lastModifiedBy>
  <cp:revision>3</cp:revision>
  <dcterms:created xsi:type="dcterms:W3CDTF">2026-04-23T17:31:00Z</dcterms:created>
  <dcterms:modified xsi:type="dcterms:W3CDTF">2026-07-06T10:11:00Z</dcterms:modified>
</cp:coreProperties>
</file>